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2"/>
          <w:rtl/>
          <w:sz w:val="24"/>
          <w:szCs w:val="24"/>
        </w:rPr>
        <w:t xml:space="preserve">بسمه تعالی</w:t>
      </w:r>
    </w:p>
    <w:p>
      <w:pPr>
        <w:pStyle w:val="Para0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rtl/>
          <w:sz w:val="40"/>
          <w:szCs w:val="40"/>
        </w:rPr>
        <w:t xml:space="preserve">كارگاه آموزشي </w:t>
      </w:r>
      <w:r>
        <w:rPr>
          <w:rStyle w:val="Character5"/>
          <w:rtl/>
          <w:sz w:val="28"/>
          <w:szCs w:val="28"/>
        </w:rPr>
        <w:t xml:space="preserve">(ویژه اساتید بالینی بیمارستان لقمان حکیم)</w:t>
      </w:r>
    </w:p>
    <w:p>
      <w:pPr>
        <w:pStyle w:val="Para2"/>
        <w:bidi/>
        <w:spacing w:line="240" w:lineRule="auto" w:after="24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rtl/>
          <w:sz w:val="40"/>
          <w:szCs w:val="40"/>
        </w:rPr>
        <w:t xml:space="preserve"> </w:t>
      </w:r>
      <w:r>
        <w:rPr>
          <w:rStyle w:val="Character5"/>
          <w:rtl/>
          <w:sz w:val="28"/>
          <w:szCs w:val="28"/>
        </w:rPr>
        <w:t xml:space="preserve">مرور سيستماتيك و متاآناليز در پژوهش هاي علوم پزشكي</w:t>
      </w:r>
    </w:p>
    <w:p>
      <w:pPr>
        <w:pStyle w:val="Para2"/>
        <w:bidi/>
        <w:spacing w:line="240" w:lineRule="auto" w:after="240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7"/>
          <w:b/>
          <w:sz w:val="36"/>
          <w:szCs w:val="36"/>
        </w:rPr>
        <w:t xml:space="preserve">(Systematic Review &amp; Meta-analysis)</w:t>
      </w:r>
    </w:p>
    <w:p>
      <w:pPr>
        <w:pStyle w:val="Para0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9"/>
          <w:rtl/>
          <w:b/>
        </w:rPr>
        <w:t xml:space="preserve">زمان برگزاري: 13، 17 و 24 مهر ماه 1396</w:t>
      </w:r>
      <w:r>
        <w:rPr>
          <w:rStyle w:val="Character9"/>
          <w:rtl/>
          <w:b/>
        </w:rPr>
        <w:tab/>
      </w:r>
    </w:p>
    <w:p>
      <w:pPr>
        <w:pStyle w:val="Para0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9"/>
          <w:rtl/>
          <w:b/>
        </w:rPr>
        <w:t xml:space="preserve">برگزار كننده: مرکز توسعه تحقیقات بالینی</w:t>
      </w:r>
    </w:p>
    <w:p>
      <w:pPr>
        <w:pStyle w:val="Para3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sz w:val="24"/>
          <w:szCs w:val="24"/>
        </w:rPr>
        <w:pict>
          <v:shapetype id="_x0000_t32" coordsize="21600,21600" o:spt="32" path="m,l21600,21600e" o:oned="t" filled="f">
            <v:path arrowok="t" fillok="f" o:connecttype="none"/>
            <o:lock v:ext="edit" shapetype="t"/>
          </v:shapetype>
          <v:shape id="_x0000_s13" type="#_x0000_t32" style="position:absolute;left:0;margin-left:-36pt;margin-top:10pt;width:504pt;height:0pt;z-index:251624961;mso-position-horizontal-relative:paragraph;mso-position-vertical-relative:paragraph" strokecolor="black" strokeweight="2.50pt" fillcolor="white" filled="t" o:connectortype="straight">
            <v:stroke joinstyle="miter"/>
          </v:shape>
        </w:pict>
      </w:r>
    </w:p>
    <w:p>
      <w:pPr>
        <w:pStyle w:val="Para4"/>
        <w:bidi/>
        <w:spacing w:line="240" w:lineRule="auto"/>
        <w:ind w:firstLine="9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rtl/>
          <w:b/>
          <w:sz w:val="24"/>
          <w:szCs w:val="24"/>
        </w:rPr>
        <w:t>مدرسین</w:t>
      </w:r>
    </w:p>
    <w:p>
      <w:pPr>
        <w:pStyle w:val="Para4"/>
        <w:bidi/>
        <w:spacing w:line="240" w:lineRule="auto"/>
        <w:ind w:firstLine="9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3"/>
          <w:rtl/>
          <w:b/>
          <w:sz w:val="22"/>
          <w:szCs w:val="22"/>
        </w:rPr>
        <w:t xml:space="preserve">دکتر معصومه صادقی:</w:t>
      </w:r>
      <w:r>
        <w:rPr>
          <w:rStyle w:val="Character14"/>
          <w:rtl/>
          <w:sz w:val="22"/>
          <w:szCs w:val="22"/>
        </w:rPr>
        <w:t xml:space="preserve"> </w:t>
      </w:r>
      <w:r>
        <w:rPr>
          <w:rStyle w:val="Character2"/>
          <w:rtl/>
          <w:sz w:val="24"/>
          <w:szCs w:val="24"/>
        </w:rPr>
        <w:t xml:space="preserve">دانشجوی دکترای تخصصی اپيدميولوژي، دانشگاه علوم پزشكي شهید بهشتی</w:t>
      </w:r>
    </w:p>
    <w:p>
      <w:pPr>
        <w:pStyle w:val="Para4"/>
        <w:bidi/>
        <w:spacing w:line="240" w:lineRule="auto"/>
        <w:ind w:firstLine="9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3"/>
          <w:rtl/>
          <w:b/>
          <w:sz w:val="22"/>
          <w:szCs w:val="22"/>
        </w:rPr>
        <w:t xml:space="preserve">دکتر محسن دهقانی:</w:t>
      </w:r>
      <w:r>
        <w:rPr>
          <w:rStyle w:val="Character14"/>
          <w:rtl/>
          <w:sz w:val="22"/>
          <w:szCs w:val="22"/>
        </w:rPr>
        <w:t xml:space="preserve"> </w:t>
      </w:r>
      <w:r>
        <w:rPr>
          <w:rStyle w:val="Character2"/>
          <w:rtl/>
          <w:sz w:val="24"/>
          <w:szCs w:val="24"/>
        </w:rPr>
        <w:t xml:space="preserve">دانشجوی دکترای تخصصی اپيدميولوژي، دانشگاه علوم پزشكي ایران</w:t>
      </w:r>
    </w:p>
    <w:p>
      <w:pPr>
        <w:pStyle w:val="Para4"/>
        <w:bidi/>
        <w:spacing w:line="240" w:lineRule="auto"/>
        <w:ind w:firstLine="9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rtl/>
          <w:b/>
          <w:sz w:val="24"/>
          <w:szCs w:val="24"/>
        </w:rPr>
        <w:t xml:space="preserve">اهداف آموزشي دوره</w:t>
      </w:r>
    </w:p>
    <w:p>
      <w:pPr>
        <w:pStyle w:val="Para3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2"/>
          <w:rtl/>
          <w:sz w:val="24"/>
          <w:szCs w:val="24"/>
        </w:rPr>
        <w:t xml:space="preserve">انتظار ميرود که در انتهاي اين دوره، شرکت کنندگان:</w:t>
      </w:r>
    </w:p>
    <w:p>
      <w:pPr>
        <w:pStyle w:val="a3"/>
        <w:bidi/>
        <w:numPr>
          <w:ilvl w:val="0"/>
          <w:numId w:val="1"/>
        </w:numPr>
        <w:jc w:val="left"/>
        <w:spacing w:line="240" w:lineRule="auto"/>
        <w:ind w:left="360" w:right="360" w:hanging="360"/>
        <w:tabs>
          <w:tab w:val="left" w:pos="720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2"/>
          <w:rtl/>
          <w:sz w:val="24"/>
          <w:szCs w:val="24"/>
        </w:rPr>
        <w:t xml:space="preserve">انواع مقالات مروری و تفاوت بین آنها را بدانند. </w:t>
      </w:r>
    </w:p>
    <w:p>
      <w:pPr>
        <w:pStyle w:val="a3"/>
        <w:bidi/>
        <w:numPr>
          <w:ilvl w:val="0"/>
          <w:numId w:val="1"/>
        </w:numPr>
        <w:jc w:val="left"/>
        <w:spacing w:line="240" w:lineRule="auto"/>
        <w:ind w:left="360" w:right="360" w:hanging="360"/>
        <w:tabs>
          <w:tab w:val="left" w:pos="720"/>
        </w:tabs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2"/>
          <w:rtl/>
          <w:sz w:val="24"/>
          <w:szCs w:val="24"/>
        </w:rPr>
        <w:t xml:space="preserve">مفاهيم پايه مرور سيستماتيک را دانسته و کاربردهاي آن را برشمارند.</w:t>
      </w:r>
    </w:p>
    <w:p>
      <w:pPr>
        <w:pStyle w:val="a3"/>
        <w:bidi/>
        <w:numPr>
          <w:ilvl w:val="0"/>
          <w:numId w:val="1"/>
        </w:numPr>
        <w:jc w:val="left"/>
        <w:spacing w:line="240" w:lineRule="auto"/>
        <w:ind w:left="360" w:right="360" w:hanging="360"/>
        <w:tabs>
          <w:tab w:val="left" w:pos="720"/>
        </w:tabs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2"/>
          <w:rtl/>
          <w:sz w:val="24"/>
          <w:szCs w:val="24"/>
        </w:rPr>
        <w:t xml:space="preserve">بتوانند مراحل انجام يك مرورساختار يافته را بيان كرده و از بانكهاي اطلاعاتي براي اين امر بهره گيري </w:t>
      </w:r>
      <w:r>
        <w:rPr>
          <w:rStyle w:val="Character2"/>
          <w:rtl/>
          <w:sz w:val="24"/>
          <w:szCs w:val="24"/>
        </w:rPr>
        <w:t>نمايند.</w:t>
      </w:r>
    </w:p>
    <w:p>
      <w:pPr>
        <w:pStyle w:val="a3"/>
        <w:bidi/>
        <w:numPr>
          <w:ilvl w:val="0"/>
          <w:numId w:val="1"/>
        </w:numPr>
        <w:jc w:val="left"/>
        <w:spacing w:line="240" w:lineRule="auto"/>
        <w:ind w:left="360" w:right="360" w:hanging="360"/>
        <w:tabs>
          <w:tab w:val="left" w:pos="720"/>
        </w:tabs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2"/>
          <w:rtl/>
          <w:sz w:val="24"/>
          <w:szCs w:val="24"/>
        </w:rPr>
        <w:t xml:space="preserve">نحوه سنجش کیفیت مطالعات و شیوه استخراج اطلاعات مطالعات را بدانند.</w:t>
      </w:r>
    </w:p>
    <w:p>
      <w:pPr>
        <w:pStyle w:val="a3"/>
        <w:bidi/>
        <w:numPr>
          <w:ilvl w:val="0"/>
          <w:numId w:val="1"/>
        </w:numPr>
        <w:jc w:val="left"/>
        <w:spacing w:line="240" w:lineRule="auto"/>
        <w:ind w:left="360" w:right="360" w:hanging="360"/>
        <w:tabs>
          <w:tab w:val="left" w:pos="720"/>
        </w:tabs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2"/>
          <w:rtl/>
          <w:sz w:val="24"/>
          <w:szCs w:val="24"/>
        </w:rPr>
        <w:t xml:space="preserve">مفاهيم پايه متاآناليز را بدانند و بتوانند مقالات مربوطه را مورد نقد و بررسي قرار دهند.</w:t>
      </w:r>
    </w:p>
    <w:p>
      <w:pPr>
        <w:pStyle w:val="a3"/>
        <w:bidi/>
        <w:numPr>
          <w:ilvl w:val="0"/>
          <w:numId w:val="1"/>
        </w:numPr>
        <w:jc w:val="left"/>
        <w:spacing w:line="240" w:lineRule="auto"/>
        <w:ind w:left="360" w:right="360" w:hanging="360"/>
        <w:tabs>
          <w:tab w:val="left" w:pos="720"/>
        </w:tabs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2"/>
          <w:rtl/>
          <w:sz w:val="24"/>
          <w:szCs w:val="24"/>
        </w:rPr>
        <w:t xml:space="preserve">با انواع نمودارهاي مورد استفاده در تحليلهاي متاآناليز آشنا بوده و كاربردهاي آنها را بدانند.</w:t>
      </w:r>
    </w:p>
    <w:p>
      <w:pPr>
        <w:pStyle w:val="a3"/>
        <w:bidi/>
        <w:numPr>
          <w:ilvl w:val="0"/>
          <w:numId w:val="1"/>
        </w:numPr>
        <w:jc w:val="left"/>
        <w:spacing w:line="240" w:lineRule="auto"/>
        <w:ind w:left="360" w:right="360" w:hanging="360"/>
        <w:tabs>
          <w:tab w:val="left" w:pos="720"/>
        </w:tabs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2"/>
          <w:rtl/>
          <w:sz w:val="24"/>
          <w:szCs w:val="24"/>
        </w:rPr>
        <w:t xml:space="preserve">نرمافزارهای مورد استفاده برای متاآناليز را بشناسند.</w:t>
      </w:r>
    </w:p>
    <w:p>
      <w:pPr>
        <w:pStyle w:val="a3"/>
        <w:bidi/>
        <w:numPr>
          <w:ilvl w:val="0"/>
          <w:numId w:val="1"/>
        </w:numPr>
        <w:jc w:val="left"/>
        <w:spacing w:line="240" w:lineRule="auto"/>
        <w:ind w:left="360" w:right="360" w:hanging="360"/>
        <w:tabs>
          <w:tab w:val="left" w:pos="720"/>
        </w:tabs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2"/>
          <w:rtl/>
          <w:sz w:val="24"/>
          <w:szCs w:val="24"/>
        </w:rPr>
        <w:t xml:space="preserve">بتوانند به طور مستقل با استفاده از نرم افزار </w:t>
      </w:r>
      <w:r>
        <w:rPr>
          <w:rStyle w:val="Character20"/>
          <w:sz w:val="24"/>
          <w:szCs w:val="24"/>
        </w:rPr>
        <w:t>Stata</w:t>
      </w:r>
      <w:r>
        <w:rPr>
          <w:rStyle w:val="Character2"/>
          <w:rtl/>
          <w:sz w:val="24"/>
          <w:szCs w:val="24"/>
        </w:rPr>
        <w:t xml:space="preserve"> داده هاي مربوط به يك متا آناليز را تجزيه و تحليل و از </w:t>
      </w:r>
      <w:r>
        <w:rPr>
          <w:rStyle w:val="Character2"/>
          <w:rtl/>
          <w:sz w:val="24"/>
          <w:szCs w:val="24"/>
        </w:rPr>
        <w:t xml:space="preserve">لحاظ بالینی تفسير نمايند.</w:t>
      </w:r>
    </w:p>
    <w:p>
      <w:pPr>
        <w:pStyle w:val="Para3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3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6"/>
        <w:bidi/>
        <w:spacing w:line="360" w:lineRule="auto"/>
        <w:ind w:left="720" w:firstLine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21"/>
          <w:rtl/>
          <w:b/>
          <w:color w:val="595959"/>
          <w:sz w:val="28"/>
          <w:szCs w:val="28"/>
        </w:rPr>
        <w:t xml:space="preserve">برنامه پیشنهادی کارگاه</w:t>
      </w:r>
    </w:p>
    <w:tbl>
      <w:tblPr>
        <w:tblStyle w:val="Default Table"/>
        <w:bidiVisual/>
        <w:tblCellMar w:top="0" w:left="99" w:bottom="0" w:right="99"/>
        <w:tblW w:w="6802" w:type="auto"/>
        <w:jc w:val="center"/>
        <w:tblInd w:w="60" w:type="dxa"/>
        <w:tblLook w:val="0000"/>
      </w:tblPr>
      <w:tblGrid>
        <w:gridCol w:w="4223"/>
        <w:gridCol w:w="718"/>
        <w:gridCol w:w="1143"/>
        <w:gridCol w:w="718"/>
      </w:tblGrid>
      <w:tr>
        <w:tc>
          <w:tcPr>
            <w:tcW w:w="422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solid" w:color="FCFCFC" w:fill="FCFCFC"/>
          </w:tcPr>
          <w:p>
            <w:pPr>
              <w:pStyle w:val="Para7"/>
              <w:bidi/>
              <w:spacing w:line="240" w:lineRule="auto"/>
              <w:ind w:left="872" w:firstLine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3"/>
                <w:rtl/>
                <w:b/>
                <w:sz w:val="22"/>
                <w:szCs w:val="22"/>
              </w:rPr>
              <w:t xml:space="preserve">روز اول و دوم (13 و 17 مهر)</w:t>
            </w:r>
          </w:p>
        </w:tc>
        <w:tc>
          <w:tcPr>
            <w:tcW w:w="2579" w:type="dxa"/>
            <w:tcMar>
              <w:left w:w="99" w:type="dxa"/>
              <w:right w:w="99" w:type="dxa"/>
              <w:top w:w="0" w:type="dxa"/>
              <w:bottom w:w="0" w:type="dxa"/>
            </w:tcMar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 xml:space="preserve">زمان برگزاري</w:t>
            </w:r>
          </w:p>
        </w:tc>
      </w:tr>
      <w:tr>
        <w:trPr>
          <w:trHeight w:val="253"/>
        </w:trPr>
        <w:tc>
          <w:tcPr>
            <w:tcW w:w="422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CFCFC" w:fill="FCFCFC"/>
          </w:tcPr>
          <w:p>
            <w:pPr>
              <w:pStyle w:val="Para3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 xml:space="preserve">مقدمه ، اهداف كارگاه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8:30</w:t>
            </w:r>
          </w:p>
        </w:tc>
        <w:tc>
          <w:tcPr>
            <w:tcW w:w="114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-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8</w:t>
            </w:r>
          </w:p>
        </w:tc>
      </w:tr>
      <w:tr>
        <w:tc>
          <w:tcPr>
            <w:tcW w:w="422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CFCFC" w:fill="FCFCFC"/>
          </w:tcPr>
          <w:p>
            <w:pPr>
              <w:pStyle w:val="Para3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 xml:space="preserve">انواع مقالات مروري، بيان سير تحولات در دهههاي </w:t>
            </w:r>
            <w:r>
              <w:rPr>
                <w:rStyle w:val="Character14"/>
                <w:rtl/>
                <w:sz w:val="22"/>
                <w:szCs w:val="22"/>
              </w:rPr>
              <w:t xml:space="preserve">اخير، مشخصات و مراحل مرور ساختار يافته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9:15</w:t>
            </w:r>
          </w:p>
        </w:tc>
        <w:tc>
          <w:tcPr>
            <w:tcW w:w="114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-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8:30</w:t>
            </w:r>
          </w:p>
        </w:tc>
      </w:tr>
      <w:tr>
        <w:tc>
          <w:tcPr>
            <w:tcW w:w="422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CFCFC" w:fill="FCFCFC"/>
          </w:tcPr>
          <w:p>
            <w:pPr>
              <w:pStyle w:val="Para3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 xml:space="preserve">طراحي سوال پژوهشي و يافتن موضوع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9:45</w:t>
            </w:r>
          </w:p>
        </w:tc>
        <w:tc>
          <w:tcPr>
            <w:tcW w:w="114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-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9:15</w:t>
            </w:r>
          </w:p>
        </w:tc>
      </w:tr>
      <w:tr>
        <w:tc>
          <w:tcPr>
            <w:tcW w:w="422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CFCFC" w:fill="FCFCFC"/>
          </w:tcPr>
          <w:p>
            <w:pPr>
              <w:pStyle w:val="Para3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استراحت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10</w:t>
            </w:r>
          </w:p>
        </w:tc>
        <w:tc>
          <w:tcPr>
            <w:tcW w:w="114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-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9:45</w:t>
            </w:r>
          </w:p>
        </w:tc>
      </w:tr>
      <w:tr>
        <w:tc>
          <w:tcPr>
            <w:tcW w:w="422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CFCFC" w:fill="FCFCFC"/>
          </w:tcPr>
          <w:p>
            <w:pPr>
              <w:pStyle w:val="Para3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 xml:space="preserve">معرفي بانک های اطلاعاتي (</w:t>
            </w:r>
            <w:r>
              <w:rPr>
                <w:rStyle w:val="Character25"/>
                <w:sz w:val="22"/>
                <w:szCs w:val="22"/>
              </w:rPr>
              <w:t>Databases</w:t>
            </w:r>
            <w:r>
              <w:rPr>
                <w:rStyle w:val="Character14"/>
                <w:rtl/>
                <w:sz w:val="22"/>
                <w:szCs w:val="22"/>
              </w:rPr>
              <w:t>)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10:30</w:t>
            </w:r>
          </w:p>
        </w:tc>
        <w:tc>
          <w:tcPr>
            <w:tcW w:w="114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-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10</w:t>
            </w:r>
          </w:p>
        </w:tc>
      </w:tr>
      <w:tr>
        <w:tc>
          <w:tcPr>
            <w:tcW w:w="422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CFCFC" w:fill="FCFCFC"/>
          </w:tcPr>
          <w:p>
            <w:pPr>
              <w:pStyle w:val="Para3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 xml:space="preserve">سنجش كيفيت مطالعات با استفاده از چك ليست ها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12</w:t>
            </w:r>
          </w:p>
        </w:tc>
        <w:tc>
          <w:tcPr>
            <w:tcW w:w="114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-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10:30</w:t>
            </w:r>
          </w:p>
        </w:tc>
      </w:tr>
      <w:tr>
        <w:tc>
          <w:tcPr>
            <w:tcW w:w="422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solid" w:color="FCFCFC" w:fill="FCFCFC"/>
          </w:tcPr>
          <w:p>
            <w:pPr>
              <w:pStyle w:val="Para3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 xml:space="preserve">كارگروهي (استفاده از چك ليست هاي مطالعات)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single" w:sz="4" w:space="0" w:color="000000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114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single" w:sz="4" w:space="0" w:color="000000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-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single" w:sz="4" w:space="0" w:color="000000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  <w:tr>
        <w:tc>
          <w:tcPr>
            <w:tcW w:w="422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CFCFC" w:fill="FCFCFC"/>
          </w:tcPr>
          <w:p>
            <w:pPr>
              <w:pStyle w:val="Para7"/>
              <w:bidi/>
              <w:spacing w:line="240" w:lineRule="auto"/>
              <w:ind w:left="872" w:firstLine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3"/>
                <w:rtl/>
                <w:b/>
                <w:sz w:val="22"/>
                <w:szCs w:val="22"/>
              </w:rPr>
              <w:t xml:space="preserve">روز سوم (24 مهر)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  <w:tc>
          <w:tcPr>
            <w:tcW w:w="114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 xml:space="preserve">زمان </w:t>
            </w:r>
            <w:r>
              <w:rPr>
                <w:rStyle w:val="Character14"/>
                <w:rtl/>
                <w:sz w:val="22"/>
                <w:szCs w:val="22"/>
              </w:rPr>
              <w:t>برگزاري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</w:p>
        </w:tc>
      </w:tr>
      <w:tr>
        <w:tc>
          <w:tcPr>
            <w:tcW w:w="422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  <w:shd w:val="solid" w:color="FCFCFC" w:fill="FCFCFC"/>
          </w:tcPr>
          <w:p>
            <w:pPr>
              <w:pStyle w:val="Para3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 xml:space="preserve">استخراج اطلاعات و آماده سازي براي متاآناليز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8:45</w:t>
            </w:r>
          </w:p>
        </w:tc>
        <w:tc>
          <w:tcPr>
            <w:tcW w:w="114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-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8</w:t>
            </w:r>
          </w:p>
        </w:tc>
      </w:tr>
      <w:tr>
        <w:tc>
          <w:tcPr>
            <w:tcW w:w="422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CFCFC" w:fill="FCFCFC"/>
          </w:tcPr>
          <w:p>
            <w:pPr>
              <w:pStyle w:val="Para3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 xml:space="preserve">مفاهيم اوليه متاآناليز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9:30</w:t>
            </w:r>
          </w:p>
        </w:tc>
        <w:tc>
          <w:tcPr>
            <w:tcW w:w="114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-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8:45</w:t>
            </w:r>
          </w:p>
        </w:tc>
      </w:tr>
      <w:tr>
        <w:tc>
          <w:tcPr>
            <w:tcW w:w="422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CFCFC" w:fill="FCFCFC"/>
          </w:tcPr>
          <w:p>
            <w:pPr>
              <w:pStyle w:val="Para3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 xml:space="preserve">آشنايي با نرم افزارهاي رايج مورد استفاده در متاآناليز</w:t>
            </w:r>
          </w:p>
          <w:p>
            <w:pPr>
              <w:pStyle w:val="Para3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استراحت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9:45</w:t>
            </w:r>
          </w:p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10</w:t>
            </w:r>
          </w:p>
        </w:tc>
        <w:tc>
          <w:tcPr>
            <w:tcW w:w="114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-</w:t>
            </w:r>
          </w:p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-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9:30</w:t>
            </w:r>
          </w:p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9:45</w:t>
            </w:r>
          </w:p>
        </w:tc>
      </w:tr>
      <w:tr>
        <w:tc>
          <w:tcPr>
            <w:tcW w:w="422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CFCFC" w:fill="FCFCFC"/>
          </w:tcPr>
          <w:p>
            <w:pPr>
              <w:pStyle w:val="Para3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 xml:space="preserve">نمودارهاي اصلي در متاآناليز و مفاهيم خروجي متاآناليز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11</w:t>
            </w:r>
          </w:p>
        </w:tc>
        <w:tc>
          <w:tcPr>
            <w:tcW w:w="114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-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10</w:t>
            </w:r>
          </w:p>
        </w:tc>
      </w:tr>
      <w:tr>
        <w:tc>
          <w:tcPr>
            <w:tcW w:w="422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solid" w:color="FCFCFC" w:fill="FCFCFC"/>
          </w:tcPr>
          <w:p>
            <w:pPr>
              <w:pStyle w:val="Para3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 xml:space="preserve">بحث روي يك مقاله چاپ شده مرتبط با موضوع كارگاه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12</w:t>
            </w:r>
          </w:p>
        </w:tc>
        <w:tc>
          <w:tcPr>
            <w:tcW w:w="114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-</w:t>
            </w:r>
          </w:p>
        </w:tc>
        <w:tc>
          <w:tcPr>
            <w:tcW w:w="718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CFCFC" w:fill="FCFCFC"/>
          </w:tcPr>
          <w:p>
            <w:pPr>
              <w:pStyle w:val="Para0"/>
              <w:bidi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 w:hint="default"/>
              </w:rPr>
            </w:pPr>
            <w:r>
              <w:rPr>
                <w:rStyle w:val="Character14"/>
                <w:rtl/>
                <w:sz w:val="22"/>
                <w:szCs w:val="22"/>
              </w:rPr>
              <w:t>11</w:t>
            </w:r>
          </w:p>
        </w:tc>
      </w:tr>
    </w:tbl>
    <w:p>
      <w:pPr>
        <w:pStyle w:val="Para3"/>
        <w:bidi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sectPr>
      <w:pgSz w:w="11906" w:h="16838"/>
      <w:pgMar w:top="1440" w:right="1440" w:bottom="1440" w:left="1440" w:header="708" w:footer="708" w:gutter="0"/>
      <w:docGrid w:linePitch="36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B Zar">
    <w:panose1 w:val="020F0502020204030204"/>
    <w:charset w:val="178"/>
    <w:family w:val="mordern"/>
    <w:pitch w:val="variable"/>
    <w:sig w:usb0="A00002EF" w:usb1="4000207B" w:usb2="00000000" w:usb3="00000000" w:csb0="0000009F" w:csb1="00000000"/>
  </w:font>
  <w:font w:name="B Titr">
    <w:panose1 w:val="020F0502020204030204"/>
    <w:charset w:val="178"/>
    <w:family w:val="mordern"/>
    <w:pitch w:val="variable"/>
    <w:sig w:usb0="A00002EF" w:usb1="4000207B" w:usb2="00000000" w:usb3="00000000" w:csb0="0000009F" w:csb1="00000000"/>
  </w:font>
  <w:font w:name="B Mitra">
    <w:panose1 w:val="020F0502020204030204"/>
    <w:charset w:val="178"/>
    <w:family w:val="mordern"/>
    <w:pitch w:val="variable"/>
    <w:sig w:usb0="A00002EF" w:usb1="4000207B" w:usb2="00000000" w:usb3="00000000" w:csb0="0000009F" w:csb1="00000000"/>
  </w:font>
  <w:font w:name="B Nazanin">
    <w:panose1 w:val="020F0502020204030204"/>
    <w:charset w:val="178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1471039134"/>
    <w:lvl w:ilvl="0">
      <w:start w:val="1"/>
      <w:numFmt w:val="decimal"/>
      <w:lvlText w:val="%1."/>
      <w:pPr>
        <w:ind w:left="720" w:hanging="360"/>
      </w:pPr>
      <w:rPr>
        <w:rFonts w:ascii="Times New Roman" w:eastAsia="Times New Roman" w:hAnsi="Times New Roman" w:hint="default"/>
      </w:rPr>
      <w:rPr>
        <w:b w:val="false"/>
        <w:sz w:val="24"/>
        <w:szCs w:val="24"/>
        <w:color w:val="000000"/>
      </w:rPr>
    </w:lvl>
    <w:lvl w:ilvl="1">
      <w:start w:val="1"/>
      <w:numFmt w:val="lowerLetter"/>
      <w:lvlText w:val="%2."/>
      <w:pPr>
        <w:ind w:left="1440" w:hanging="360"/>
      </w:pPr>
      <w:rPr>
        <w:rFonts w:ascii="Times New Roman" w:eastAsia="Times New Roman" w:hAnsi="Times New Roman" w:hint="default"/>
      </w:rPr>
      <w:rPr>
        <w:b w:val="false"/>
        <w:sz w:val="24"/>
        <w:szCs w:val="24"/>
        <w:color w:val="000000"/>
      </w:rPr>
    </w:lvl>
    <w:lvl w:ilvl="2">
      <w:start w:val="1"/>
      <w:numFmt w:val="lowerRoman"/>
      <w:lvlText w:val="%3."/>
      <w:pPr>
        <w:ind w:left="2160" w:hanging="180"/>
      </w:pPr>
      <w:rPr>
        <w:rFonts w:ascii="Times New Roman" w:eastAsia="Times New Roman" w:hAnsi="Times New Roman" w:hint="default"/>
      </w:rPr>
      <w:rPr>
        <w:b w:val="false"/>
        <w:sz w:val="24"/>
        <w:szCs w:val="24"/>
        <w:color w:val="000000"/>
      </w:rPr>
    </w:lvl>
    <w:lvl w:ilvl="3">
      <w:start w:val="1"/>
      <w:numFmt w:val="decimal"/>
      <w:lvlText w:val="%4."/>
      <w:pPr>
        <w:ind w:left="2880" w:hanging="360"/>
      </w:pPr>
      <w:rPr>
        <w:rFonts w:ascii="Times New Roman" w:eastAsia="Times New Roman" w:hAnsi="Times New Roman" w:hint="default"/>
      </w:rPr>
      <w:rPr>
        <w:b w:val="false"/>
        <w:sz w:val="24"/>
        <w:szCs w:val="24"/>
        <w:color w:val="000000"/>
      </w:rPr>
    </w:lvl>
    <w:lvl w:ilvl="4">
      <w:start w:val="1"/>
      <w:numFmt w:val="lowerLetter"/>
      <w:lvlText w:val="%5."/>
      <w:pPr>
        <w:ind w:left="3600" w:hanging="360"/>
      </w:pPr>
      <w:rPr>
        <w:rFonts w:ascii="Times New Roman" w:eastAsia="Times New Roman" w:hAnsi="Times New Roman" w:hint="default"/>
      </w:rPr>
      <w:rPr>
        <w:b w:val="false"/>
        <w:sz w:val="24"/>
        <w:szCs w:val="24"/>
        <w:color w:val="000000"/>
      </w:rPr>
    </w:lvl>
    <w:lvl w:ilvl="5">
      <w:start w:val="1"/>
      <w:numFmt w:val="lowerRoman"/>
      <w:lvlText w:val="%6."/>
      <w:pPr>
        <w:ind w:left="4320" w:hanging="180"/>
      </w:pPr>
      <w:rPr>
        <w:rFonts w:ascii="Times New Roman" w:eastAsia="Times New Roman" w:hAnsi="Times New Roman" w:hint="default"/>
      </w:rPr>
      <w:rPr>
        <w:b w:val="false"/>
        <w:sz w:val="24"/>
        <w:szCs w:val="24"/>
        <w:color w:val="000000"/>
      </w:rPr>
    </w:lvl>
    <w:lvl w:ilvl="6">
      <w:start w:val="1"/>
      <w:numFmt w:val="decimal"/>
      <w:lvlText w:val="%7."/>
      <w:pPr>
        <w:ind w:left="5040" w:hanging="360"/>
      </w:pPr>
      <w:rPr>
        <w:rFonts w:ascii="Times New Roman" w:eastAsia="Times New Roman" w:hAnsi="Times New Roman" w:hint="default"/>
      </w:rPr>
      <w:rPr>
        <w:b w:val="false"/>
        <w:sz w:val="24"/>
        <w:szCs w:val="24"/>
        <w:color w:val="000000"/>
      </w:rPr>
    </w:lvl>
    <w:lvl w:ilvl="7">
      <w:start w:val="1"/>
      <w:numFmt w:val="lowerLetter"/>
      <w:lvlText w:val="%8."/>
      <w:pPr>
        <w:ind w:left="5760" w:hanging="360"/>
      </w:pPr>
      <w:rPr>
        <w:rFonts w:ascii="Times New Roman" w:eastAsia="Times New Roman" w:hAnsi="Times New Roman" w:hint="default"/>
      </w:rPr>
      <w:rPr>
        <w:b w:val="false"/>
        <w:sz w:val="24"/>
        <w:szCs w:val="24"/>
        <w:color w:val="000000"/>
      </w:rPr>
    </w:lvl>
    <w:lvl w:ilvl="8">
      <w:start w:val="1"/>
      <w:numFmt w:val="lowerRoman"/>
      <w:lvlText w:val="%9."/>
      <w:pPr>
        <w:ind w:left="6480" w:hanging="180"/>
      </w:pPr>
      <w:rPr>
        <w:rFonts w:ascii="Times New Roman" w:eastAsia="Times New Roman" w:hAnsi="Times New Roman" w:hint="default"/>
      </w:rPr>
      <w:rPr>
        <w:b w:val="false"/>
        <w:sz w:val="24"/>
        <w:szCs w:val="24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center"/>
      <w:wordWrap w:val="true"/>
      <w:ind w:left="0" w:hanging="0"/>
      <w:rPr/>
    </w:pPr>
  </w:style>
  <w:style w:type="paragraph" w:customStyle="1" w:styleId="Para1">
    <w:name w:val="ParaAttribute1"/>
    <w:pPr>
      <w:jc w:val="center"/>
      <w:wordWrap w:val="true"/>
      <w:ind w:left="0" w:hanging="0"/>
      <w:tabs>
        <w:tab w:val="left" w:pos="3281"/>
      </w:tabs>
      <w:rPr/>
    </w:pPr>
  </w:style>
  <w:style w:type="paragraph" w:customStyle="1" w:styleId="Para2">
    <w:name w:val="ParaAttribute2"/>
    <w:pPr>
      <w:spacing w:after="240"/>
      <w:jc w:val="center"/>
      <w:wordWrap w:val="true"/>
      <w:ind w:left="0" w:hanging="0"/>
      <w:rPr/>
    </w:pPr>
  </w:style>
  <w:style w:type="paragraph" w:customStyle="1" w:styleId="Para3">
    <w:name w:val="ParaAttribute3"/>
    <w:pPr>
      <w:jc w:val="left"/>
      <w:wordWrap w:val="true"/>
      <w:ind w:left="0" w:hanging="0"/>
      <w:rPr/>
    </w:pPr>
  </w:style>
  <w:style w:type="paragraph" w:customStyle="1" w:styleId="Para4">
    <w:name w:val="ParaAttribute4"/>
    <w:pPr>
      <w:jc w:val="left"/>
      <w:wordWrap w:val="true"/>
      <w:ind w:firstLine="90"/>
      <w:rPr/>
    </w:pPr>
  </w:style>
  <w:style w:type="paragraph" w:customStyle="1" w:styleId="Para5">
    <w:name w:val="ParaAttribute5"/>
    <w:pPr>
      <w:jc w:val="left"/>
      <w:wordWrap w:val="true"/>
      <w:ind w:left="360" w:right="360" w:hanging="360"/>
      <w:tabs>
        <w:tab w:val="left" w:pos="720"/>
      </w:tabs>
      <w:rPr/>
    </w:pPr>
  </w:style>
  <w:style w:type="paragraph" w:customStyle="1" w:styleId="Para6">
    <w:name w:val="ParaAttribute6"/>
    <w:pPr>
      <w:jc w:val="center"/>
      <w:wordWrap w:val="true"/>
      <w:ind w:left="720" w:firstLine="0"/>
      <w:rPr/>
    </w:pPr>
  </w:style>
  <w:style w:type="paragraph" w:customStyle="1" w:styleId="Para7">
    <w:name w:val="ParaAttribute7"/>
    <w:pPr>
      <w:jc w:val="left"/>
      <w:wordWrap w:val="true"/>
      <w:ind w:left="872" w:firstLine="0"/>
      <w:rPr/>
    </w:pPr>
  </w:style>
  <w:style w:type="paragraph" w:customStyle="1" w:styleId="Para8">
    <w:name w:val="ParaAttribute8"/>
    <w:pPr>
      <w:jc w:val="center"/>
      <w:wordWrap w:val="true"/>
      <w:ind w:left="0" w:hanging="0"/>
      <w:rPr/>
    </w:pPr>
  </w:style>
  <w:style w:type="paragraph" w:customStyle="1" w:styleId="Para9">
    <w:name w:val="ParaAttribute9"/>
    <w:pPr>
      <w:jc w:val="left"/>
      <w:wordWrap w:val="tru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  <w:sz w:val="24"/>
    </w:rPr>
  </w:style>
  <w:style w:type="character" w:customStyle="1" w:styleId="Character1">
    <w:name w:val="CharAttribute1"/>
    <w:rPr>
      <w:rFonts w:ascii="Times New Roman" w:eastAsia="Times New Roman"/>
      <w:sz w:val="22"/>
    </w:rPr>
  </w:style>
  <w:style w:type="character" w:customStyle="1" w:styleId="Character2">
    <w:name w:val="CharAttribute2"/>
    <w:rPr>
      <w:rFonts w:ascii="Times New Roman" w:eastAsia="Times New Roman"/>
      <w:sz w:val="24"/>
    </w:rPr>
  </w:style>
  <w:style w:type="character" w:customStyle="1" w:styleId="Character3">
    <w:name w:val="CharAttribute3"/>
    <w:rPr>
      <w:rFonts w:ascii="Times New Roman" w:eastAsia="Times New Roman"/>
      <w:sz w:val="40"/>
    </w:rPr>
  </w:style>
  <w:style w:type="character" w:customStyle="1" w:styleId="Character4">
    <w:name w:val="CharAttribute4"/>
    <w:rPr>
      <w:rFonts w:ascii="Times New Roman" w:eastAsia="Times New Roman"/>
      <w:sz w:val="40"/>
    </w:rPr>
  </w:style>
  <w:style w:type="character" w:customStyle="1" w:styleId="Character5">
    <w:name w:val="CharAttribute5"/>
    <w:rPr>
      <w:rFonts w:ascii="Times New Roman" w:eastAsia="Times New Roman"/>
      <w:sz w:val="28"/>
    </w:rPr>
  </w:style>
  <w:style w:type="character" w:customStyle="1" w:styleId="Character6">
    <w:name w:val="CharAttribute6"/>
    <w:rPr>
      <w:rFonts w:ascii="Times New Roman" w:eastAsia="Times New Roman"/>
      <w:b/>
      <w:sz w:val="36"/>
    </w:rPr>
  </w:style>
  <w:style w:type="character" w:customStyle="1" w:styleId="Character7">
    <w:name w:val="CharAttribute7"/>
    <w:rPr>
      <w:rFonts w:ascii="Times New Roman" w:eastAsia="Times New Roman"/>
      <w:b/>
      <w:sz w:val="36"/>
    </w:rPr>
  </w:style>
  <w:style w:type="character" w:customStyle="1" w:styleId="Character8">
    <w:name w:val="CharAttribute8"/>
    <w:rPr>
      <w:rFonts w:ascii="Times New Roman" w:eastAsia="Times New Roman"/>
      <w:b/>
    </w:rPr>
  </w:style>
  <w:style w:type="character" w:customStyle="1" w:styleId="Character9">
    <w:name w:val="CharAttribute9"/>
    <w:rPr>
      <w:rFonts w:ascii="Times New Roman" w:eastAsia="Times New Roman"/>
      <w:b/>
    </w:rPr>
  </w:style>
  <w:style w:type="character" w:customStyle="1" w:styleId="Character10">
    <w:name w:val="CharAttribute10"/>
    <w:rPr>
      <w:rFonts w:ascii="Times New Roman" w:eastAsia="Times New Roman"/>
      <w:sz w:val="24"/>
    </w:rPr>
  </w:style>
  <w:style w:type="character" w:customStyle="1" w:styleId="Character11">
    <w:name w:val="CharAttribute11"/>
    <w:rPr>
      <w:rFonts w:ascii="Times New Roman" w:eastAsia="Times New Roman"/>
      <w:b/>
      <w:sz w:val="24"/>
    </w:rPr>
  </w:style>
  <w:style w:type="character" w:customStyle="1" w:styleId="Character12">
    <w:name w:val="CharAttribute12"/>
    <w:rPr>
      <w:rFonts w:ascii="Times New Roman" w:eastAsia="Times New Roman"/>
      <w:b/>
      <w:sz w:val="24"/>
    </w:rPr>
  </w:style>
  <w:style w:type="character" w:customStyle="1" w:styleId="Character13">
    <w:name w:val="CharAttribute13"/>
    <w:rPr>
      <w:rFonts w:ascii="Times New Roman" w:eastAsia="Times New Roman"/>
      <w:b/>
      <w:sz w:val="22"/>
    </w:rPr>
  </w:style>
  <w:style w:type="character" w:customStyle="1" w:styleId="Character14">
    <w:name w:val="CharAttribute14"/>
    <w:rPr>
      <w:rFonts w:ascii="Times New Roman" w:eastAsia="Times New Roman"/>
      <w:sz w:val="22"/>
    </w:rPr>
  </w:style>
  <w:style w:type="character" w:customStyle="1" w:styleId="Character15">
    <w:name w:val="CharAttribute15"/>
    <w:rPr>
      <w:rFonts w:ascii="Times New Roman" w:eastAsia="Times New Roman"/>
      <w:sz w:val="24"/>
    </w:rPr>
  </w:style>
  <w:style w:type="character" w:customStyle="1" w:styleId="Character16">
    <w:name w:val="CharAttribute16"/>
    <w:rPr>
      <w:rFonts w:ascii="Times New Roman" w:eastAsia="Times New Roman"/>
      <w:sz w:val="24"/>
    </w:rPr>
  </w:style>
  <w:style w:type="character" w:customStyle="1" w:styleId="Character17">
    <w:name w:val="CharAttribute17"/>
    <w:rPr>
      <w:rFonts w:ascii="Times New Roman" w:eastAsia="Times New Roman"/>
      <w:sz w:val="24"/>
    </w:rPr>
  </w:style>
  <w:style w:type="character" w:customStyle="1" w:styleId="Character18">
    <w:name w:val="CharAttribute18"/>
    <w:rPr>
      <w:rFonts w:ascii="Times New Roman" w:eastAsia="Times New Roman"/>
      <w:sz w:val="24"/>
    </w:rPr>
  </w:style>
  <w:style w:type="character" w:customStyle="1" w:styleId="Character19">
    <w:name w:val="CharAttribute19"/>
    <w:rPr>
      <w:rFonts w:ascii="Times New Roman" w:eastAsia="Times New Roman"/>
      <w:sz w:val="24"/>
    </w:rPr>
  </w:style>
  <w:style w:type="character" w:customStyle="1" w:styleId="Character20">
    <w:name w:val="CharAttribute20"/>
    <w:rPr>
      <w:rFonts w:ascii="Times New Roman" w:eastAsia="Times New Roman"/>
      <w:sz w:val="24"/>
    </w:rPr>
  </w:style>
  <w:style w:type="character" w:customStyle="1" w:styleId="Character21">
    <w:name w:val="CharAttribute21"/>
    <w:rPr>
      <w:rFonts w:ascii="Times New Roman" w:eastAsia="Times New Roman"/>
      <w:b/>
      <w:color w:val="595959"/>
      <w:sz w:val="28"/>
    </w:rPr>
  </w:style>
  <w:style w:type="character" w:customStyle="1" w:styleId="Character22">
    <w:name w:val="CharAttribute22"/>
    <w:rPr>
      <w:rFonts w:ascii="Times New Roman" w:eastAsia="Times New Roman"/>
      <w:i/>
      <w:b/>
      <w:sz w:val="22"/>
    </w:rPr>
  </w:style>
  <w:style w:type="character" w:customStyle="1" w:styleId="Character23">
    <w:name w:val="CharAttribute23"/>
    <w:rPr>
      <w:rFonts w:ascii="Times New Roman" w:eastAsia="Times New Roman"/>
      <w:i/>
      <w:sz w:val="22"/>
    </w:rPr>
  </w:style>
  <w:style w:type="character" w:customStyle="1" w:styleId="Character24">
    <w:name w:val="CharAttribute24"/>
    <w:rPr>
      <w:rFonts w:ascii="Times New Roman" w:eastAsia="Times New Roman"/>
      <w:sz w:val="22"/>
    </w:rPr>
  </w:style>
  <w:style w:type="character" w:customStyle="1" w:styleId="Character25">
    <w:name w:val="CharAttribute25"/>
    <w:rPr>
      <w:rFonts w:ascii="Times New Roman" w:eastAsia="Times New Roman"/>
      <w:sz w:val="22"/>
    </w:rPr>
  </w:style>
  <w:style w:type="character" w:customStyle="1" w:styleId="Character26">
    <w:name w:val="CharAttribute26"/>
    <w:rPr>
      <w:rFonts w:ascii="Times New Roman" w:eastAsia="Times New Roman"/>
      <w:b/>
      <w:sz w:val="22"/>
    </w:rPr>
  </w:style>
  <w:style w:type="character" w:customStyle="1" w:styleId="Character27">
    <w:name w:val="CharAttribute27"/>
    <w:rPr>
      <w:rFonts w:ascii="Times New Roman" w:eastAsia="Times New Roman"/>
      <w:sz w:val="24"/>
    </w:rPr>
  </w:style>
  <w:style w:type="character" w:customStyle="1" w:styleId="Character28">
    <w:name w:val="CharAttribute28"/>
    <w:rPr>
      <w:rFonts w:ascii="Times New Roman" w:eastAsia="Times New Roman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1857</Characters>
  <CharactersWithSpaces>0</CharactersWithSpaces>
  <Company>MHD.SZ</Company>
  <DocSecurity>0</DocSecurity>
  <HyperlinksChanged>false</HyperlinksChanged>
  <Lines>13</Lines>
  <LinksUpToDate>false</LinksUpToDate>
  <Pages>2</Pages>
  <Paragraphs>3</Paragraphs>
  <Words>277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Ali</dc:creator>
  <cp:lastModifiedBy>9321128003</cp:lastModifiedBy>
  <dc:title>برنامه آموزشی مبانی پیشرفته آمار و اپیدمیولوژی</dc:title>
  <dcterms:modified xsi:type="dcterms:W3CDTF">2017-09-10T10:01:00Z</dcterms:modified>
</cp:coreProperties>
</file>